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580FB9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CONSECUTIVO PQRS: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6723" w:rsidRPr="00580FB9" w:rsidRDefault="00150E97" w:rsidP="002E6723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171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Fecha de la retroalimentación: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C41C67" w:rsidP="00B81E5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eastAsia="Times New Roman" w:cstheme="minorHAnsi"/>
                <w:color w:val="000000"/>
                <w:lang w:eastAsia="es-CO"/>
              </w:rPr>
              <w:t>24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-0</w:t>
            </w:r>
            <w:r w:rsidR="00B81E51">
              <w:rPr>
                <w:rFonts w:eastAsia="Times New Roman" w:cstheme="minorHAnsi"/>
                <w:color w:val="000000"/>
                <w:lang w:eastAsia="es-CO"/>
              </w:rPr>
              <w:t>8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>-202</w:t>
            </w:r>
            <w:r w:rsidR="004606E0" w:rsidRPr="00580FB9">
              <w:rPr>
                <w:rFonts w:eastAsia="Times New Roman" w:cstheme="minorHAnsi"/>
                <w:color w:val="000000"/>
                <w:lang w:eastAsia="es-CO"/>
              </w:rPr>
              <w:t>2</w:t>
            </w:r>
            <w:r w:rsidR="002A65DB"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Funcionario responsable: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580FB9" w:rsidRDefault="002A65DB" w:rsidP="0000661D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 </w:t>
            </w:r>
            <w:r w:rsidR="0000661D" w:rsidRPr="00580FB9">
              <w:rPr>
                <w:rFonts w:eastAsia="Times New Roman" w:cstheme="minorHAnsi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580FB9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Pr="00580FB9" w:rsidRDefault="002A65DB" w:rsidP="002A65DB">
            <w:pPr>
              <w:spacing w:after="0" w:line="240" w:lineRule="auto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A65DB" w:rsidRPr="00580FB9" w:rsidRDefault="00C41C67" w:rsidP="007D69C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es-CO"/>
              </w:rPr>
            </w:pPr>
            <w:r>
              <w:rPr>
                <w:rFonts w:cstheme="minorHAnsi"/>
                <w:bCs/>
                <w:color w:val="000000"/>
              </w:rPr>
              <w:t>ROSAURA LIZARAZO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580FB9" w:rsidRDefault="002A65DB" w:rsidP="002A65DB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580FB9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405A" w:rsidRPr="00580FB9" w:rsidRDefault="0024405A" w:rsidP="0024405A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  <w:r w:rsidRPr="00580FB9">
              <w:rPr>
                <w:rFonts w:eastAsia="Times New Roman" w:cstheme="minorHAnsi"/>
                <w:color w:val="000000"/>
                <w:lang w:eastAsia="es-CO"/>
              </w:rPr>
              <w:t xml:space="preserve">Se procede a </w:t>
            </w:r>
            <w:r>
              <w:rPr>
                <w:rFonts w:eastAsia="Times New Roman" w:cstheme="minorHAnsi"/>
                <w:color w:val="000000"/>
                <w:lang w:eastAsia="es-CO"/>
              </w:rPr>
              <w:t>subir respuesta a la página web institucional.</w:t>
            </w:r>
            <w:bookmarkStart w:id="0" w:name="_GoBack"/>
            <w:bookmarkEnd w:id="0"/>
          </w:p>
          <w:p w:rsidR="0024405A" w:rsidRPr="00580FB9" w:rsidRDefault="0024405A" w:rsidP="0024405A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Agradecemos a la usuaria por hacer uso de estos mecanismos de participación ciudadana que nos permiten tomar acciones preventivas y/o correctivas para la mejora continua de cada uno de nuestros procesos.</w:t>
            </w:r>
          </w:p>
          <w:p w:rsidR="002E6723" w:rsidRDefault="0024405A" w:rsidP="00C41C67">
            <w:pPr>
              <w:spacing w:after="0" w:line="360" w:lineRule="auto"/>
              <w:jc w:val="both"/>
              <w:rPr>
                <w:rFonts w:cstheme="minorHAnsi"/>
              </w:rPr>
            </w:pPr>
            <w:r w:rsidRPr="00580FB9">
              <w:rPr>
                <w:rFonts w:cstheme="minorHAnsi"/>
              </w:rPr>
              <w:t>Presentamos nuestras más sinceras excusas a la usuaria por los</w:t>
            </w:r>
            <w:r>
              <w:rPr>
                <w:rFonts w:cstheme="minorHAnsi"/>
              </w:rPr>
              <w:t xml:space="preserve"> posibles</w:t>
            </w:r>
            <w:r w:rsidR="002E6723">
              <w:rPr>
                <w:rFonts w:cstheme="minorHAnsi"/>
              </w:rPr>
              <w:t xml:space="preserve"> inconvenientes causados. </w:t>
            </w:r>
            <w:r w:rsidR="00C41C67">
              <w:rPr>
                <w:rFonts w:cstheme="minorHAnsi"/>
              </w:rPr>
              <w:t>Sin embargo en la actualidad el manejo de la información debe ser a través de los medios virtuales, sin dejar de lado que estamos cumpliendo con la Política “CERO PAPEL” del Ministerio de las TICS.</w:t>
            </w:r>
          </w:p>
          <w:p w:rsidR="00C41C67" w:rsidRDefault="00C41C67" w:rsidP="00C41C67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El Hospital viene implementando esta metodología ya hace varios meses y hemos podido evidenciar como cada vez recibe más aceptación, para el manejo de aquellos usuarios más vulnerables (tercera edad, analfabetas, campesinos, </w:t>
            </w:r>
            <w:proofErr w:type="spellStart"/>
            <w:r>
              <w:rPr>
                <w:rFonts w:cstheme="minorHAnsi"/>
              </w:rPr>
              <w:t>etc</w:t>
            </w:r>
            <w:proofErr w:type="spellEnd"/>
            <w:r>
              <w:rPr>
                <w:rFonts w:cstheme="minorHAnsi"/>
              </w:rPr>
              <w:t xml:space="preserve">) se articuló con la oficina de la asociación de usuarios quienes están prestos a ayudar en la creación del correo electrónico, así como existe el de </w:t>
            </w:r>
            <w:hyperlink r:id="rId8" w:history="1">
              <w:r w:rsidRPr="00415BA2">
                <w:rPr>
                  <w:rStyle w:val="Hipervnculo"/>
                  <w:rFonts w:cstheme="minorHAnsi"/>
                </w:rPr>
                <w:t>asousuarios@gmail.com</w:t>
              </w:r>
            </w:hyperlink>
            <w:r>
              <w:rPr>
                <w:rFonts w:cstheme="minorHAnsi"/>
              </w:rPr>
              <w:t xml:space="preserve"> ampliamente usado para el manejo de la información de este tipo de pacientes.</w:t>
            </w:r>
          </w:p>
          <w:p w:rsidR="00C41C67" w:rsidRPr="00580FB9" w:rsidRDefault="00C41C67" w:rsidP="00C41C67">
            <w:pPr>
              <w:spacing w:after="0" w:line="360" w:lineRule="auto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>Sin embargo como acción de mejora se debe establecer una retroalimentación más activa en el área de preconsulta en donde posterior a la consulta se le oriente a cada usuario en  cuanto al detalle de todos los servicios ordenados en la consulta y que debe hacer respecto a autorizaciones con la EPS y demás.</w:t>
            </w: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  <w:p w:rsidR="002E54BA" w:rsidRPr="00580FB9" w:rsidRDefault="002E54BA" w:rsidP="00C60A90">
            <w:pPr>
              <w:spacing w:after="0" w:line="360" w:lineRule="auto"/>
              <w:jc w:val="both"/>
              <w:rPr>
                <w:rFonts w:eastAsia="Times New Roman" w:cstheme="minorHAnsi"/>
                <w:color w:val="000000"/>
                <w:lang w:eastAsia="es-CO"/>
              </w:rPr>
            </w:pPr>
          </w:p>
        </w:tc>
      </w:tr>
    </w:tbl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20C" w:rsidRDefault="00AD120C" w:rsidP="00C3034B">
      <w:pPr>
        <w:spacing w:after="0" w:line="240" w:lineRule="auto"/>
      </w:pPr>
      <w:r>
        <w:separator/>
      </w:r>
    </w:p>
  </w:endnote>
  <w:endnote w:type="continuationSeparator" w:id="0">
    <w:p w:rsidR="00AD120C" w:rsidRDefault="00AD120C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20C" w:rsidRDefault="00AD120C" w:rsidP="00C3034B">
      <w:pPr>
        <w:spacing w:after="0" w:line="240" w:lineRule="auto"/>
      </w:pPr>
      <w:r>
        <w:separator/>
      </w:r>
    </w:p>
  </w:footnote>
  <w:footnote w:type="continuationSeparator" w:id="0">
    <w:p w:rsidR="00AD120C" w:rsidRDefault="00AD120C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51" w:type="dxa"/>
      <w:jc w:val="center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444F7E">
    <w:pPr>
      <w:pStyle w:val="Encabezado"/>
    </w:pPr>
    <w:r>
      <w:t>TRD 100.41.29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>
    <w:nsid w:val="6D4B31AF"/>
    <w:multiLevelType w:val="hybridMultilevel"/>
    <w:tmpl w:val="903A984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34B"/>
    <w:rsid w:val="0000661D"/>
    <w:rsid w:val="0001612A"/>
    <w:rsid w:val="00017671"/>
    <w:rsid w:val="00036F20"/>
    <w:rsid w:val="0005019C"/>
    <w:rsid w:val="00053AA6"/>
    <w:rsid w:val="000721FC"/>
    <w:rsid w:val="0008059D"/>
    <w:rsid w:val="00092DA9"/>
    <w:rsid w:val="000B341F"/>
    <w:rsid w:val="000E3DE1"/>
    <w:rsid w:val="00150E97"/>
    <w:rsid w:val="00152B09"/>
    <w:rsid w:val="001A6387"/>
    <w:rsid w:val="001D774E"/>
    <w:rsid w:val="002170AD"/>
    <w:rsid w:val="00226CEF"/>
    <w:rsid w:val="0024405A"/>
    <w:rsid w:val="00244238"/>
    <w:rsid w:val="002753EA"/>
    <w:rsid w:val="002847AD"/>
    <w:rsid w:val="002866B0"/>
    <w:rsid w:val="002871BB"/>
    <w:rsid w:val="002A1F6B"/>
    <w:rsid w:val="002A65DB"/>
    <w:rsid w:val="002E54BA"/>
    <w:rsid w:val="002E6723"/>
    <w:rsid w:val="002F4D1F"/>
    <w:rsid w:val="003160AE"/>
    <w:rsid w:val="00346741"/>
    <w:rsid w:val="00385A43"/>
    <w:rsid w:val="00391B0E"/>
    <w:rsid w:val="003B4E06"/>
    <w:rsid w:val="003D55AE"/>
    <w:rsid w:val="003E2D1C"/>
    <w:rsid w:val="00407162"/>
    <w:rsid w:val="00426B2F"/>
    <w:rsid w:val="00444F7E"/>
    <w:rsid w:val="004606E0"/>
    <w:rsid w:val="004737BA"/>
    <w:rsid w:val="004B0D7A"/>
    <w:rsid w:val="004B743F"/>
    <w:rsid w:val="004F64D1"/>
    <w:rsid w:val="00535A1C"/>
    <w:rsid w:val="00546794"/>
    <w:rsid w:val="00580FB9"/>
    <w:rsid w:val="005B2B73"/>
    <w:rsid w:val="005B4F88"/>
    <w:rsid w:val="005B6E21"/>
    <w:rsid w:val="005C0C40"/>
    <w:rsid w:val="00660AF5"/>
    <w:rsid w:val="006625ED"/>
    <w:rsid w:val="006977CF"/>
    <w:rsid w:val="006E13EB"/>
    <w:rsid w:val="006F364D"/>
    <w:rsid w:val="0070508F"/>
    <w:rsid w:val="00713B45"/>
    <w:rsid w:val="00760FA9"/>
    <w:rsid w:val="00792D0A"/>
    <w:rsid w:val="007A1241"/>
    <w:rsid w:val="007C101A"/>
    <w:rsid w:val="007D69C9"/>
    <w:rsid w:val="00820692"/>
    <w:rsid w:val="008B30F2"/>
    <w:rsid w:val="008C439E"/>
    <w:rsid w:val="00900B1F"/>
    <w:rsid w:val="0092406B"/>
    <w:rsid w:val="00927855"/>
    <w:rsid w:val="0096128A"/>
    <w:rsid w:val="00983E9E"/>
    <w:rsid w:val="00992A1C"/>
    <w:rsid w:val="009B0548"/>
    <w:rsid w:val="00A31677"/>
    <w:rsid w:val="00A447DD"/>
    <w:rsid w:val="00A51F0F"/>
    <w:rsid w:val="00A73E39"/>
    <w:rsid w:val="00A87421"/>
    <w:rsid w:val="00AD120C"/>
    <w:rsid w:val="00AF6C3C"/>
    <w:rsid w:val="00B25945"/>
    <w:rsid w:val="00B81E51"/>
    <w:rsid w:val="00BB205F"/>
    <w:rsid w:val="00BC34C9"/>
    <w:rsid w:val="00BE45BA"/>
    <w:rsid w:val="00C0068E"/>
    <w:rsid w:val="00C17E68"/>
    <w:rsid w:val="00C3034B"/>
    <w:rsid w:val="00C41C67"/>
    <w:rsid w:val="00C60A90"/>
    <w:rsid w:val="00C80695"/>
    <w:rsid w:val="00C852A0"/>
    <w:rsid w:val="00CA1CF0"/>
    <w:rsid w:val="00CB4F1F"/>
    <w:rsid w:val="00D169D8"/>
    <w:rsid w:val="00D2406F"/>
    <w:rsid w:val="00D345D4"/>
    <w:rsid w:val="00D468BA"/>
    <w:rsid w:val="00DA601B"/>
    <w:rsid w:val="00DC5FA2"/>
    <w:rsid w:val="00DE34F9"/>
    <w:rsid w:val="00DE4D84"/>
    <w:rsid w:val="00DE5FEB"/>
    <w:rsid w:val="00E50E50"/>
    <w:rsid w:val="00E568A5"/>
    <w:rsid w:val="00E64DFD"/>
    <w:rsid w:val="00EC175B"/>
    <w:rsid w:val="00ED682D"/>
    <w:rsid w:val="00EE1998"/>
    <w:rsid w:val="00EF7CCB"/>
    <w:rsid w:val="00F15027"/>
    <w:rsid w:val="00F17AC7"/>
    <w:rsid w:val="00F332A1"/>
    <w:rsid w:val="00F44513"/>
    <w:rsid w:val="00F4475B"/>
    <w:rsid w:val="00F448E7"/>
    <w:rsid w:val="00F53D2C"/>
    <w:rsid w:val="00F75F43"/>
    <w:rsid w:val="00FA049A"/>
    <w:rsid w:val="00FE5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F96447-6623-4DBF-BA59-3AE01589E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E2D1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C41C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ousuarios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0FFC60-39EC-43FD-A306-415C852F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249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17</cp:revision>
  <cp:lastPrinted>2020-06-09T15:48:00Z</cp:lastPrinted>
  <dcterms:created xsi:type="dcterms:W3CDTF">2022-07-21T19:26:00Z</dcterms:created>
  <dcterms:modified xsi:type="dcterms:W3CDTF">2022-09-02T21:36:00Z</dcterms:modified>
</cp:coreProperties>
</file>